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ECA" w:rsidRDefault="009A7ECA" w:rsidP="006E2702">
      <w:pPr>
        <w:jc w:val="center"/>
        <w:rPr>
          <w:noProof/>
        </w:rPr>
      </w:pPr>
    </w:p>
    <w:p w:rsidR="00A23626" w:rsidRPr="009A7ECA" w:rsidRDefault="009A7ECA" w:rsidP="006E2702">
      <w:pPr>
        <w:jc w:val="center"/>
        <w:rPr>
          <w:b/>
          <w:sz w:val="28"/>
          <w:szCs w:val="28"/>
        </w:rPr>
      </w:pPr>
      <w:r w:rsidRPr="009A7ECA">
        <w:rPr>
          <w:b/>
          <w:sz w:val="28"/>
          <w:szCs w:val="28"/>
        </w:rPr>
        <w:t xml:space="preserve">UHN REB </w:t>
      </w:r>
      <w:r w:rsidR="006E2702" w:rsidRPr="009A7ECA">
        <w:rPr>
          <w:b/>
          <w:sz w:val="28"/>
          <w:szCs w:val="28"/>
        </w:rPr>
        <w:t>GUIDANCE ON CASE REPORTS</w:t>
      </w:r>
    </w:p>
    <w:p w:rsidR="00412C85" w:rsidRPr="00412C85" w:rsidRDefault="00412C85" w:rsidP="00412C85">
      <w:pPr>
        <w:rPr>
          <w:b/>
          <w:sz w:val="24"/>
          <w:szCs w:val="24"/>
        </w:rPr>
      </w:pPr>
      <w:r w:rsidRPr="00412C85">
        <w:rPr>
          <w:b/>
          <w:sz w:val="24"/>
          <w:szCs w:val="24"/>
        </w:rPr>
        <w:t>Background</w:t>
      </w:r>
    </w:p>
    <w:p w:rsidR="006E2702" w:rsidRPr="00F8052F" w:rsidRDefault="00A23626" w:rsidP="00F8052F">
      <w:pPr>
        <w:rPr>
          <w:b/>
          <w:sz w:val="24"/>
          <w:szCs w:val="24"/>
        </w:rPr>
      </w:pPr>
      <w:r w:rsidRPr="00F8052F">
        <w:rPr>
          <w:rFonts w:cs="Arial"/>
          <w:sz w:val="24"/>
          <w:szCs w:val="24"/>
        </w:rPr>
        <w:t xml:space="preserve">The purpose of this document is to provide guidance on when publication/presentation of case </w:t>
      </w:r>
      <w:bookmarkStart w:id="0" w:name="_GoBack"/>
      <w:bookmarkEnd w:id="0"/>
      <w:r w:rsidRPr="00F8052F">
        <w:rPr>
          <w:rFonts w:cs="Arial"/>
          <w:sz w:val="24"/>
          <w:szCs w:val="24"/>
        </w:rPr>
        <w:t xml:space="preserve">report(s) constitutes human subjects research and requires prospective REB review. </w:t>
      </w:r>
      <w:r w:rsidRPr="00F8052F">
        <w:rPr>
          <w:sz w:val="24"/>
          <w:szCs w:val="24"/>
        </w:rPr>
        <w:t>T</w:t>
      </w:r>
      <w:r w:rsidR="00366E66" w:rsidRPr="00F8052F">
        <w:rPr>
          <w:sz w:val="24"/>
          <w:szCs w:val="24"/>
        </w:rPr>
        <w:t xml:space="preserve">he Tri-Council Policy Statement </w:t>
      </w:r>
      <w:r w:rsidRPr="00F8052F">
        <w:rPr>
          <w:sz w:val="24"/>
          <w:szCs w:val="24"/>
        </w:rPr>
        <w:t>defines</w:t>
      </w:r>
      <w:r w:rsidR="00366E66" w:rsidRPr="00F8052F">
        <w:rPr>
          <w:sz w:val="24"/>
          <w:szCs w:val="24"/>
        </w:rPr>
        <w:t xml:space="preserve"> </w:t>
      </w:r>
      <w:r w:rsidR="00366E66" w:rsidRPr="00B4351C">
        <w:rPr>
          <w:i/>
          <w:sz w:val="24"/>
          <w:szCs w:val="24"/>
        </w:rPr>
        <w:t>research</w:t>
      </w:r>
      <w:r w:rsidR="00366E66" w:rsidRPr="00F8052F">
        <w:rPr>
          <w:sz w:val="24"/>
          <w:szCs w:val="24"/>
        </w:rPr>
        <w:t xml:space="preserve"> as “</w:t>
      </w:r>
      <w:r w:rsidR="00366E66" w:rsidRPr="00F8052F">
        <w:rPr>
          <w:rFonts w:eastAsia="Times New Roman" w:cs="Times New Roman"/>
          <w:sz w:val="24"/>
          <w:szCs w:val="24"/>
        </w:rPr>
        <w:t>an undertaking intended to extend knowledge through a disciplined inquiry or systematic investigation.”</w:t>
      </w:r>
      <w:r w:rsidR="006E2702" w:rsidRPr="00F8052F">
        <w:rPr>
          <w:sz w:val="24"/>
          <w:szCs w:val="24"/>
        </w:rPr>
        <w:t xml:space="preserve"> A case report is a description of (a) the course of medical treatment with one or more patients that has a unique outcome or (b) the handling of a unique clinical case; which in either case did not involve the investigator having any research intent at the time of the intervention [i.e., no prospective plan to systematically evaluate the outcome for purposes other than treating the particular patient(s)].</w:t>
      </w:r>
      <w:r w:rsidR="006E2702" w:rsidRPr="00F8052F">
        <w:rPr>
          <w:rFonts w:eastAsia="Times New Roman" w:cs="Arial"/>
          <w:sz w:val="24"/>
          <w:szCs w:val="24"/>
        </w:rPr>
        <w:t xml:space="preserve"> </w:t>
      </w:r>
      <w:r w:rsidR="00412C85" w:rsidRPr="00F8052F">
        <w:rPr>
          <w:sz w:val="24"/>
          <w:szCs w:val="24"/>
        </w:rPr>
        <w:t xml:space="preserve">A case report simply describes the course of medical treatment, a unique outcome, or a unique case. </w:t>
      </w:r>
      <w:r w:rsidR="00612DE1" w:rsidRPr="00F8052F">
        <w:rPr>
          <w:sz w:val="24"/>
          <w:szCs w:val="24"/>
        </w:rPr>
        <w:t>In an academic teaching hospital it is not unusual for unique and interesting clinical cases to be written up as case reports for publication in medical journals or presentation at medical or scientific meetings.</w:t>
      </w:r>
    </w:p>
    <w:p w:rsidR="00412C85" w:rsidRDefault="00412C85" w:rsidP="00F8052F">
      <w:pPr>
        <w:rPr>
          <w:sz w:val="24"/>
          <w:szCs w:val="24"/>
        </w:rPr>
      </w:pPr>
    </w:p>
    <w:p w:rsidR="00412C85" w:rsidRPr="00412C85" w:rsidRDefault="007E5F73" w:rsidP="00F8052F">
      <w:pPr>
        <w:rPr>
          <w:b/>
          <w:sz w:val="24"/>
          <w:szCs w:val="24"/>
        </w:rPr>
      </w:pPr>
      <w:r>
        <w:rPr>
          <w:b/>
          <w:sz w:val="24"/>
          <w:szCs w:val="24"/>
        </w:rPr>
        <w:t>UHN REBs’ Position on Case Reports</w:t>
      </w:r>
    </w:p>
    <w:p w:rsidR="00FD47CA" w:rsidRDefault="006E2702" w:rsidP="00FD47CA">
      <w:pPr>
        <w:autoSpaceDE w:val="0"/>
        <w:autoSpaceDN w:val="0"/>
        <w:adjustRightInd w:val="0"/>
        <w:rPr>
          <w:rFonts w:eastAsia="Times New Roman" w:cs="Arial"/>
          <w:sz w:val="24"/>
          <w:szCs w:val="24"/>
        </w:rPr>
      </w:pPr>
      <w:r w:rsidRPr="00F8052F">
        <w:rPr>
          <w:sz w:val="24"/>
          <w:szCs w:val="24"/>
        </w:rPr>
        <w:t xml:space="preserve">A case report </w:t>
      </w:r>
      <w:r w:rsidR="00366E66" w:rsidRPr="00F8052F">
        <w:rPr>
          <w:sz w:val="24"/>
          <w:szCs w:val="24"/>
        </w:rPr>
        <w:t>with</w:t>
      </w:r>
      <w:r w:rsidRPr="00F8052F">
        <w:rPr>
          <w:sz w:val="24"/>
          <w:szCs w:val="24"/>
        </w:rPr>
        <w:t xml:space="preserve"> three or fewer patients does not meet the definition of research on the basis that the information in the case report </w:t>
      </w:r>
      <w:r w:rsidR="00366E66" w:rsidRPr="00F8052F">
        <w:rPr>
          <w:sz w:val="24"/>
          <w:szCs w:val="24"/>
        </w:rPr>
        <w:t xml:space="preserve">has </w:t>
      </w:r>
      <w:r w:rsidRPr="00F8052F">
        <w:rPr>
          <w:sz w:val="24"/>
          <w:szCs w:val="24"/>
        </w:rPr>
        <w:t xml:space="preserve">not </w:t>
      </w:r>
      <w:r w:rsidR="005975A8">
        <w:rPr>
          <w:sz w:val="24"/>
          <w:szCs w:val="24"/>
        </w:rPr>
        <w:t xml:space="preserve">been </w:t>
      </w:r>
      <w:r w:rsidR="00366E66" w:rsidRPr="00F8052F">
        <w:rPr>
          <w:sz w:val="24"/>
          <w:szCs w:val="24"/>
        </w:rPr>
        <w:t>obtained through a systematic</w:t>
      </w:r>
      <w:r w:rsidR="00F8052F" w:rsidRPr="00F8052F">
        <w:rPr>
          <w:sz w:val="24"/>
          <w:szCs w:val="24"/>
        </w:rPr>
        <w:t xml:space="preserve"> investigation</w:t>
      </w:r>
      <w:r w:rsidR="00FD47CA">
        <w:rPr>
          <w:sz w:val="24"/>
          <w:szCs w:val="24"/>
        </w:rPr>
        <w:t xml:space="preserve"> and was not collected with a prior research intent</w:t>
      </w:r>
      <w:r w:rsidRPr="00F8052F">
        <w:rPr>
          <w:sz w:val="24"/>
          <w:szCs w:val="24"/>
        </w:rPr>
        <w:t xml:space="preserve">. </w:t>
      </w:r>
      <w:r w:rsidR="00F8052F" w:rsidRPr="00F8052F">
        <w:rPr>
          <w:sz w:val="24"/>
          <w:szCs w:val="24"/>
        </w:rPr>
        <w:t>Furthermore, the information presented in a case report is not considered to be generalizable</w:t>
      </w:r>
      <w:r w:rsidR="00FD47CA">
        <w:rPr>
          <w:sz w:val="24"/>
          <w:szCs w:val="24"/>
        </w:rPr>
        <w:t>.</w:t>
      </w:r>
      <w:r w:rsidR="00366E66" w:rsidRPr="00F8052F">
        <w:rPr>
          <w:sz w:val="24"/>
          <w:szCs w:val="24"/>
        </w:rPr>
        <w:t xml:space="preserve"> </w:t>
      </w:r>
      <w:r w:rsidR="00FD47CA" w:rsidRPr="00F8052F">
        <w:rPr>
          <w:sz w:val="24"/>
          <w:szCs w:val="24"/>
        </w:rPr>
        <w:t xml:space="preserve">Therefore, </w:t>
      </w:r>
      <w:r w:rsidR="00FD47CA">
        <w:rPr>
          <w:sz w:val="24"/>
          <w:szCs w:val="24"/>
        </w:rPr>
        <w:t xml:space="preserve">case studies that involve three or fewer patients do not require </w:t>
      </w:r>
      <w:r w:rsidR="00FD47CA" w:rsidRPr="00F8052F">
        <w:rPr>
          <w:sz w:val="24"/>
          <w:szCs w:val="24"/>
        </w:rPr>
        <w:t xml:space="preserve">UHN REB </w:t>
      </w:r>
      <w:r w:rsidR="00B4351C">
        <w:rPr>
          <w:sz w:val="24"/>
          <w:szCs w:val="24"/>
        </w:rPr>
        <w:t>review</w:t>
      </w:r>
      <w:r w:rsidR="00FD47CA" w:rsidRPr="00F8052F">
        <w:rPr>
          <w:sz w:val="24"/>
          <w:szCs w:val="24"/>
        </w:rPr>
        <w:t>.</w:t>
      </w:r>
    </w:p>
    <w:p w:rsidR="00FD47CA" w:rsidRDefault="00FD47CA" w:rsidP="00F8052F">
      <w:pPr>
        <w:rPr>
          <w:rFonts w:cs="Arial"/>
          <w:color w:val="000000"/>
          <w:sz w:val="24"/>
          <w:szCs w:val="24"/>
        </w:rPr>
      </w:pPr>
    </w:p>
    <w:p w:rsidR="00366E66" w:rsidRPr="00F8052F" w:rsidRDefault="00366E66" w:rsidP="00F8052F">
      <w:pPr>
        <w:rPr>
          <w:rFonts w:cs="Arial"/>
          <w:color w:val="000000"/>
          <w:sz w:val="24"/>
          <w:szCs w:val="24"/>
        </w:rPr>
      </w:pPr>
      <w:r w:rsidRPr="00F8052F">
        <w:rPr>
          <w:rFonts w:cs="Arial"/>
          <w:color w:val="000000"/>
          <w:sz w:val="24"/>
          <w:szCs w:val="24"/>
        </w:rPr>
        <w:t>Conversely, if anything was done in the course of care with a research intent, the case report becomes research. If more than three patients are included in the project, it becomes a case series, is considered research, and requires UHN REB review</w:t>
      </w:r>
      <w:r w:rsidR="007E5F73">
        <w:rPr>
          <w:rFonts w:cs="Arial"/>
          <w:color w:val="000000"/>
          <w:sz w:val="24"/>
          <w:szCs w:val="24"/>
        </w:rPr>
        <w:t xml:space="preserve"> and approval</w:t>
      </w:r>
      <w:r w:rsidRPr="00F8052F">
        <w:rPr>
          <w:rFonts w:cs="Arial"/>
          <w:color w:val="000000"/>
          <w:sz w:val="24"/>
          <w:szCs w:val="24"/>
        </w:rPr>
        <w:t>.</w:t>
      </w:r>
    </w:p>
    <w:p w:rsidR="00FD47CA" w:rsidRDefault="00FD47CA" w:rsidP="00412C85">
      <w:pPr>
        <w:autoSpaceDE w:val="0"/>
        <w:autoSpaceDN w:val="0"/>
        <w:adjustRightInd w:val="0"/>
        <w:rPr>
          <w:rFonts w:eastAsia="Times New Roman" w:cs="Arial"/>
          <w:sz w:val="24"/>
          <w:szCs w:val="24"/>
        </w:rPr>
      </w:pPr>
    </w:p>
    <w:p w:rsidR="009A7ECA" w:rsidRDefault="006C2496" w:rsidP="00412C85">
      <w:pPr>
        <w:autoSpaceDE w:val="0"/>
        <w:autoSpaceDN w:val="0"/>
        <w:adjustRightInd w:val="0"/>
        <w:rPr>
          <w:rFonts w:eastAsia="Times New Roman" w:cs="Arial"/>
          <w:sz w:val="24"/>
          <w:szCs w:val="24"/>
        </w:rPr>
      </w:pPr>
      <w:r w:rsidRPr="00F8052F">
        <w:rPr>
          <w:rFonts w:eastAsia="Times New Roman" w:cs="Arial"/>
          <w:sz w:val="24"/>
          <w:szCs w:val="24"/>
        </w:rPr>
        <w:lastRenderedPageBreak/>
        <w:t>The UHN REB expects that patients will be made aware that the author / investigator plans to create a report which may be published, about their case.</w:t>
      </w:r>
      <w:r w:rsidR="00F8052F" w:rsidRPr="00F8052F">
        <w:rPr>
          <w:rFonts w:eastAsia="Times New Roman" w:cs="Arial"/>
          <w:sz w:val="24"/>
          <w:szCs w:val="24"/>
        </w:rPr>
        <w:t xml:space="preserve"> </w:t>
      </w:r>
      <w:r w:rsidR="00EA37B8" w:rsidRPr="00F8052F">
        <w:rPr>
          <w:rFonts w:eastAsia="Times New Roman" w:cs="Arial"/>
          <w:sz w:val="24"/>
          <w:szCs w:val="24"/>
        </w:rPr>
        <w:t>Patients</w:t>
      </w:r>
      <w:r w:rsidR="00F8052F" w:rsidRPr="00F8052F">
        <w:rPr>
          <w:rFonts w:eastAsia="Times New Roman" w:cs="Arial"/>
          <w:sz w:val="24"/>
          <w:szCs w:val="24"/>
        </w:rPr>
        <w:t xml:space="preserve"> or their family</w:t>
      </w:r>
      <w:r w:rsidR="009A7ECA">
        <w:rPr>
          <w:rFonts w:eastAsia="Times New Roman" w:cs="Arial"/>
          <w:sz w:val="24"/>
          <w:szCs w:val="24"/>
        </w:rPr>
        <w:t xml:space="preserve"> </w:t>
      </w:r>
    </w:p>
    <w:p w:rsidR="00366E66" w:rsidRPr="00F8052F" w:rsidRDefault="00F8052F" w:rsidP="00412C85">
      <w:pPr>
        <w:autoSpaceDE w:val="0"/>
        <w:autoSpaceDN w:val="0"/>
        <w:adjustRightInd w:val="0"/>
        <w:rPr>
          <w:rFonts w:cs="Verdana"/>
          <w:color w:val="000000"/>
          <w:sz w:val="24"/>
          <w:szCs w:val="24"/>
        </w:rPr>
      </w:pPr>
      <w:r w:rsidRPr="00F8052F">
        <w:rPr>
          <w:rFonts w:eastAsia="Times New Roman" w:cs="Arial"/>
          <w:sz w:val="24"/>
          <w:szCs w:val="24"/>
        </w:rPr>
        <w:t xml:space="preserve">members/substitute decision </w:t>
      </w:r>
      <w:r w:rsidR="00EA37B8" w:rsidRPr="00F8052F">
        <w:rPr>
          <w:rFonts w:eastAsia="Times New Roman" w:cs="Arial"/>
          <w:sz w:val="24"/>
          <w:szCs w:val="24"/>
        </w:rPr>
        <w:t>makers</w:t>
      </w:r>
      <w:r w:rsidRPr="00F8052F">
        <w:rPr>
          <w:rFonts w:eastAsia="Times New Roman" w:cs="Arial"/>
          <w:sz w:val="24"/>
          <w:szCs w:val="24"/>
        </w:rPr>
        <w:t xml:space="preserve"> should provide written consent to have the patients</w:t>
      </w:r>
      <w:r w:rsidR="007E5F73">
        <w:rPr>
          <w:rFonts w:eastAsia="Times New Roman" w:cs="Arial"/>
          <w:sz w:val="24"/>
          <w:szCs w:val="24"/>
        </w:rPr>
        <w:t>’</w:t>
      </w:r>
      <w:r w:rsidRPr="00F8052F">
        <w:rPr>
          <w:rFonts w:eastAsia="Times New Roman" w:cs="Arial"/>
          <w:sz w:val="24"/>
          <w:szCs w:val="24"/>
        </w:rPr>
        <w:t xml:space="preserve"> personal health information included in a case report. </w:t>
      </w:r>
      <w:r w:rsidRPr="00F8052F">
        <w:rPr>
          <w:sz w:val="24"/>
          <w:szCs w:val="24"/>
        </w:rPr>
        <w:t>Clinicians should be sensitive to the "small cell problem": the existence of individuals with such unique or unusual diagnoses or illnesses, that it might be possible for others (or patients and families themselves) to identify the individuals in case reports or medical text books based upon limited information, such as city of residence, age and diagnosis.</w:t>
      </w:r>
    </w:p>
    <w:p w:rsidR="006C2496" w:rsidRPr="00F8052F" w:rsidRDefault="006C2496" w:rsidP="00F8052F">
      <w:pPr>
        <w:autoSpaceDE w:val="0"/>
        <w:autoSpaceDN w:val="0"/>
        <w:adjustRightInd w:val="0"/>
        <w:spacing w:line="240" w:lineRule="auto"/>
        <w:rPr>
          <w:rFonts w:ascii="Verdana" w:hAnsi="Verdana" w:cs="Verdana"/>
          <w:color w:val="000000"/>
          <w:sz w:val="24"/>
          <w:szCs w:val="24"/>
        </w:rPr>
      </w:pPr>
    </w:p>
    <w:p w:rsidR="00366E66" w:rsidRPr="00F8052F" w:rsidRDefault="00A23626" w:rsidP="00F8052F">
      <w:pPr>
        <w:rPr>
          <w:rFonts w:cs="Verdana"/>
          <w:color w:val="000000"/>
          <w:sz w:val="24"/>
          <w:szCs w:val="24"/>
        </w:rPr>
      </w:pPr>
      <w:r w:rsidRPr="00F8052F">
        <w:rPr>
          <w:rFonts w:cs="Verdana"/>
          <w:color w:val="000000"/>
          <w:sz w:val="24"/>
          <w:szCs w:val="24"/>
        </w:rPr>
        <w:t>The</w:t>
      </w:r>
      <w:r w:rsidR="00010651" w:rsidRPr="00F8052F">
        <w:rPr>
          <w:rFonts w:cs="Verdana"/>
          <w:color w:val="000000"/>
          <w:sz w:val="24"/>
          <w:szCs w:val="24"/>
        </w:rPr>
        <w:t xml:space="preserve"> </w:t>
      </w:r>
      <w:r w:rsidRPr="00F8052F">
        <w:rPr>
          <w:rFonts w:cs="Verdana"/>
          <w:color w:val="000000"/>
          <w:sz w:val="24"/>
          <w:szCs w:val="24"/>
        </w:rPr>
        <w:t>UHN REB</w:t>
      </w:r>
      <w:r w:rsidR="009A7ECA">
        <w:rPr>
          <w:rFonts w:cs="Verdana"/>
          <w:color w:val="000000"/>
          <w:sz w:val="24"/>
          <w:szCs w:val="24"/>
        </w:rPr>
        <w:t xml:space="preserve"> does not grant</w:t>
      </w:r>
      <w:r w:rsidR="00010651" w:rsidRPr="00F8052F">
        <w:rPr>
          <w:rFonts w:cs="Verdana"/>
          <w:color w:val="000000"/>
          <w:sz w:val="24"/>
          <w:szCs w:val="24"/>
        </w:rPr>
        <w:t xml:space="preserve"> “retroactive” approval after research is done. </w:t>
      </w:r>
      <w:r w:rsidR="00366E66" w:rsidRPr="00F8052F">
        <w:rPr>
          <w:rFonts w:cs="Verdana"/>
          <w:color w:val="000000"/>
          <w:sz w:val="24"/>
          <w:szCs w:val="24"/>
        </w:rPr>
        <w:t xml:space="preserve">Researchers are advised to consult with the </w:t>
      </w:r>
      <w:r w:rsidR="00010651" w:rsidRPr="00F8052F">
        <w:rPr>
          <w:rFonts w:cs="Verdana"/>
          <w:color w:val="000000"/>
          <w:sz w:val="24"/>
          <w:szCs w:val="24"/>
        </w:rPr>
        <w:t>REB</w:t>
      </w:r>
      <w:r w:rsidR="00366E66" w:rsidRPr="00F8052F">
        <w:rPr>
          <w:rFonts w:cs="Verdana"/>
          <w:color w:val="000000"/>
          <w:sz w:val="24"/>
          <w:szCs w:val="24"/>
        </w:rPr>
        <w:t xml:space="preserve"> when uncertainty exists and when formal and </w:t>
      </w:r>
      <w:r w:rsidR="00595432" w:rsidRPr="00F8052F">
        <w:rPr>
          <w:rFonts w:cs="Verdana"/>
          <w:color w:val="000000"/>
          <w:sz w:val="24"/>
          <w:szCs w:val="24"/>
        </w:rPr>
        <w:t xml:space="preserve">systematic collection of human </w:t>
      </w:r>
      <w:r w:rsidR="00EA37B8" w:rsidRPr="00F8052F">
        <w:rPr>
          <w:rFonts w:cs="Verdana"/>
          <w:color w:val="000000"/>
          <w:sz w:val="24"/>
          <w:szCs w:val="24"/>
        </w:rPr>
        <w:t>subjects’</w:t>
      </w:r>
      <w:r w:rsidR="00366E66" w:rsidRPr="00F8052F">
        <w:rPr>
          <w:rFonts w:cs="Verdana"/>
          <w:color w:val="000000"/>
          <w:sz w:val="24"/>
          <w:szCs w:val="24"/>
        </w:rPr>
        <w:t xml:space="preserve"> research will be occurring.</w:t>
      </w:r>
    </w:p>
    <w:p w:rsidR="00412C85" w:rsidRDefault="00412C85" w:rsidP="00010651">
      <w:pPr>
        <w:pStyle w:val="Default"/>
        <w:rPr>
          <w:rFonts w:asciiTheme="minorHAnsi" w:hAnsiTheme="minorHAnsi"/>
          <w:b/>
        </w:rPr>
      </w:pPr>
    </w:p>
    <w:p w:rsidR="00010651" w:rsidRPr="00412C85" w:rsidRDefault="00412C85" w:rsidP="00010651">
      <w:pPr>
        <w:pStyle w:val="Default"/>
        <w:rPr>
          <w:rFonts w:asciiTheme="minorHAnsi" w:hAnsiTheme="minorHAnsi"/>
          <w:b/>
        </w:rPr>
      </w:pPr>
      <w:r w:rsidRPr="00412C85">
        <w:rPr>
          <w:rFonts w:asciiTheme="minorHAnsi" w:hAnsiTheme="minorHAnsi"/>
          <w:b/>
        </w:rPr>
        <w:t>Case Report vs. Research</w:t>
      </w:r>
    </w:p>
    <w:tbl>
      <w:tblPr>
        <w:tblStyle w:val="TableGrid"/>
        <w:tblW w:w="0" w:type="auto"/>
        <w:tblLook w:val="04A0" w:firstRow="1" w:lastRow="0" w:firstColumn="1" w:lastColumn="0" w:noHBand="0" w:noVBand="1"/>
      </w:tblPr>
      <w:tblGrid>
        <w:gridCol w:w="1716"/>
        <w:gridCol w:w="3601"/>
        <w:gridCol w:w="4033"/>
      </w:tblGrid>
      <w:tr w:rsidR="00A23626" w:rsidTr="00A23626">
        <w:tc>
          <w:tcPr>
            <w:tcW w:w="1728" w:type="dxa"/>
          </w:tcPr>
          <w:p w:rsidR="00A23626" w:rsidRDefault="00A23626" w:rsidP="00010651">
            <w:pPr>
              <w:rPr>
                <w:b/>
              </w:rPr>
            </w:pPr>
          </w:p>
        </w:tc>
        <w:tc>
          <w:tcPr>
            <w:tcW w:w="3690" w:type="dxa"/>
          </w:tcPr>
          <w:p w:rsidR="00A23626" w:rsidRDefault="00A23626" w:rsidP="00A23626">
            <w:pPr>
              <w:rPr>
                <w:b/>
              </w:rPr>
            </w:pPr>
            <w:r>
              <w:rPr>
                <w:rStyle w:val="Strong"/>
              </w:rPr>
              <w:t xml:space="preserve">CASE REPORT </w:t>
            </w:r>
            <w:r>
              <w:t>(REB approval NOT needed)</w:t>
            </w:r>
          </w:p>
        </w:tc>
        <w:tc>
          <w:tcPr>
            <w:tcW w:w="4158" w:type="dxa"/>
          </w:tcPr>
          <w:p w:rsidR="00A23626" w:rsidRDefault="00A23626" w:rsidP="00010651">
            <w:pPr>
              <w:rPr>
                <w:b/>
              </w:rPr>
            </w:pPr>
            <w:r>
              <w:rPr>
                <w:rStyle w:val="Strong"/>
              </w:rPr>
              <w:t xml:space="preserve">RESEARCH </w:t>
            </w:r>
            <w:r>
              <w:t>(REB approval needed)</w:t>
            </w:r>
          </w:p>
        </w:tc>
      </w:tr>
      <w:tr w:rsidR="00A23626" w:rsidTr="00A23626">
        <w:tc>
          <w:tcPr>
            <w:tcW w:w="1728" w:type="dxa"/>
          </w:tcPr>
          <w:p w:rsidR="00A23626" w:rsidRDefault="00A23626" w:rsidP="00010651">
            <w:pPr>
              <w:rPr>
                <w:b/>
              </w:rPr>
            </w:pPr>
            <w:r>
              <w:rPr>
                <w:b/>
              </w:rPr>
              <w:t>Medical Record Review</w:t>
            </w:r>
          </w:p>
        </w:tc>
        <w:tc>
          <w:tcPr>
            <w:tcW w:w="3690" w:type="dxa"/>
          </w:tcPr>
          <w:p w:rsidR="00A23626" w:rsidRPr="00A23626" w:rsidRDefault="00A23626" w:rsidP="00010651">
            <w:r w:rsidRPr="00A23626">
              <w:t>Three or fewer patients</w:t>
            </w:r>
          </w:p>
        </w:tc>
        <w:tc>
          <w:tcPr>
            <w:tcW w:w="4158" w:type="dxa"/>
          </w:tcPr>
          <w:p w:rsidR="00CA5FB2" w:rsidRPr="00CA5FB2" w:rsidRDefault="00A23626" w:rsidP="00A23626">
            <w:r>
              <w:t>Reviewing four or more patient records would meet the definition of research (disciplined inquiry or systematic investigation to extend knowledge).</w:t>
            </w:r>
          </w:p>
        </w:tc>
      </w:tr>
      <w:tr w:rsidR="00A23626" w:rsidTr="00A23626">
        <w:tc>
          <w:tcPr>
            <w:tcW w:w="1728" w:type="dxa"/>
          </w:tcPr>
          <w:p w:rsidR="00A23626" w:rsidRDefault="00A23626" w:rsidP="00010651">
            <w:pPr>
              <w:rPr>
                <w:b/>
              </w:rPr>
            </w:pPr>
            <w:r>
              <w:rPr>
                <w:b/>
              </w:rPr>
              <w:t>Clinical Treatment</w:t>
            </w:r>
          </w:p>
        </w:tc>
        <w:tc>
          <w:tcPr>
            <w:tcW w:w="3690" w:type="dxa"/>
          </w:tcPr>
          <w:p w:rsidR="00A23626" w:rsidRPr="00A23626" w:rsidRDefault="00A23626" w:rsidP="00010651">
            <w:r w:rsidRPr="00A23626">
              <w:t>Each patient is treated as clinically indicated - treatment is not directed by a research protocol nor are specific research interventions/interactions required.</w:t>
            </w:r>
          </w:p>
        </w:tc>
        <w:tc>
          <w:tcPr>
            <w:tcW w:w="4158" w:type="dxa"/>
          </w:tcPr>
          <w:p w:rsidR="00A23626" w:rsidRDefault="00A23626" w:rsidP="00A23626">
            <w:r w:rsidRPr="00A23626">
              <w:rPr>
                <w:b/>
              </w:rPr>
              <w:t>Clinical Trials:</w:t>
            </w:r>
            <w:r>
              <w:t xml:space="preserve"> R</w:t>
            </w:r>
            <w:r w:rsidRPr="00A23626">
              <w:t xml:space="preserve">esearch protocol dictates how all patient/subjects are treated. Specific research interventions/interactions scheduled. </w:t>
            </w:r>
          </w:p>
          <w:p w:rsidR="00CA5FB2" w:rsidRPr="00A23626" w:rsidRDefault="00A23626" w:rsidP="00A23626">
            <w:r w:rsidRPr="00A23626">
              <w:rPr>
                <w:b/>
              </w:rPr>
              <w:t xml:space="preserve">Other research (e.g. retrospective review of clinical records): </w:t>
            </w:r>
            <w:r>
              <w:rPr>
                <w:b/>
              </w:rPr>
              <w:t xml:space="preserve"> </w:t>
            </w:r>
            <w:r w:rsidRPr="00A23626">
              <w:t xml:space="preserve">treatment occurs clinically or as part as part of </w:t>
            </w:r>
            <w:r>
              <w:t>REB</w:t>
            </w:r>
            <w:r w:rsidRPr="00A23626">
              <w:t xml:space="preserve"> approved protocol.</w:t>
            </w:r>
          </w:p>
        </w:tc>
      </w:tr>
      <w:tr w:rsidR="00A23626" w:rsidTr="00A23626">
        <w:tc>
          <w:tcPr>
            <w:tcW w:w="1728" w:type="dxa"/>
          </w:tcPr>
          <w:p w:rsidR="00A23626" w:rsidRDefault="00A23626" w:rsidP="00010651">
            <w:pPr>
              <w:rPr>
                <w:b/>
              </w:rPr>
            </w:pPr>
            <w:r>
              <w:rPr>
                <w:b/>
              </w:rPr>
              <w:t>Generalizable?</w:t>
            </w:r>
          </w:p>
        </w:tc>
        <w:tc>
          <w:tcPr>
            <w:tcW w:w="3690" w:type="dxa"/>
          </w:tcPr>
          <w:p w:rsidR="00A23626" w:rsidRPr="00A23626" w:rsidRDefault="00A23626" w:rsidP="00F8052F">
            <w:r>
              <w:t xml:space="preserve">NOT GENERALIZABLE or scientifically rigorous. Information is </w:t>
            </w:r>
            <w:r w:rsidR="00F8052F">
              <w:t xml:space="preserve">considered to be </w:t>
            </w:r>
            <w:r>
              <w:t>educational by sharing a very limited number of interesting cases (3 or less) and how they were treated. No statistical analysis.</w:t>
            </w:r>
          </w:p>
        </w:tc>
        <w:tc>
          <w:tcPr>
            <w:tcW w:w="4158" w:type="dxa"/>
          </w:tcPr>
          <w:p w:rsidR="00A23626" w:rsidRPr="00A23626" w:rsidRDefault="00A23626" w:rsidP="00A23626">
            <w:pPr>
              <w:rPr>
                <w:b/>
              </w:rPr>
            </w:pPr>
            <w:r>
              <w:t>GENERALIZABLE. Hypotheses can be proved/disproved. Data is collected and analyzed in a rigorous manner (may include statistics).</w:t>
            </w:r>
          </w:p>
        </w:tc>
      </w:tr>
    </w:tbl>
    <w:p w:rsidR="00B4351C" w:rsidRDefault="00B4351C" w:rsidP="00010651">
      <w:pPr>
        <w:rPr>
          <w:b/>
          <w:bCs/>
          <w:sz w:val="23"/>
          <w:szCs w:val="23"/>
        </w:rPr>
      </w:pPr>
    </w:p>
    <w:p w:rsidR="00A23626" w:rsidRPr="00595432" w:rsidRDefault="00A23626" w:rsidP="00010651">
      <w:pPr>
        <w:rPr>
          <w:b/>
        </w:rPr>
      </w:pPr>
      <w:r>
        <w:rPr>
          <w:b/>
          <w:bCs/>
          <w:sz w:val="23"/>
          <w:szCs w:val="23"/>
        </w:rPr>
        <w:t xml:space="preserve">NOTE: Investigators asked by a journal to provide documentation of REB approval </w:t>
      </w:r>
      <w:r w:rsidR="00AA5E8A">
        <w:rPr>
          <w:b/>
          <w:bCs/>
          <w:sz w:val="23"/>
          <w:szCs w:val="23"/>
        </w:rPr>
        <w:t xml:space="preserve">or REB waiver for approval </w:t>
      </w:r>
      <w:r>
        <w:rPr>
          <w:b/>
          <w:bCs/>
          <w:sz w:val="23"/>
          <w:szCs w:val="23"/>
        </w:rPr>
        <w:t>prior to publication for a case report of three (3) or less patients should provide the journal with a copy of this UHN REB guidance document.</w:t>
      </w:r>
    </w:p>
    <w:sectPr w:rsidR="00A23626" w:rsidRPr="00595432" w:rsidSect="00B4351C">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63B" w:rsidRDefault="0035663B" w:rsidP="009A7ECA">
      <w:pPr>
        <w:spacing w:line="240" w:lineRule="auto"/>
      </w:pPr>
      <w:r>
        <w:separator/>
      </w:r>
    </w:p>
  </w:endnote>
  <w:endnote w:type="continuationSeparator" w:id="0">
    <w:p w:rsidR="0035663B" w:rsidRDefault="0035663B" w:rsidP="009A7E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ECA" w:rsidRDefault="009A7ECA" w:rsidP="009A7ECA">
    <w:pPr>
      <w:pStyle w:val="Footer"/>
    </w:pPr>
    <w:r>
      <w:t xml:space="preserve">Version: May </w:t>
    </w:r>
    <w:r w:rsidR="00466938">
      <w:t>13</w:t>
    </w:r>
    <w:r>
      <w:t>, 2014</w:t>
    </w:r>
    <w:r>
      <w:tab/>
    </w:r>
    <w:r>
      <w:tab/>
    </w:r>
    <w:sdt>
      <w:sdtPr>
        <w:id w:val="-2086902070"/>
        <w:docPartObj>
          <w:docPartGallery w:val="Page Numbers (Bottom of Page)"/>
          <w:docPartUnique/>
        </w:docPartObj>
      </w:sdtPr>
      <w:sdtEndPr/>
      <w:sdtContent>
        <w:sdt>
          <w:sdtPr>
            <w:id w:val="860082579"/>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AA5E8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A5E8A">
              <w:rPr>
                <w:b/>
                <w:bCs/>
                <w:noProof/>
              </w:rPr>
              <w:t>2</w:t>
            </w:r>
            <w:r>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51C" w:rsidRDefault="00B4351C" w:rsidP="00B4351C">
    <w:pPr>
      <w:pStyle w:val="Footer"/>
    </w:pPr>
    <w:r>
      <w:t xml:space="preserve">Version: May </w:t>
    </w:r>
    <w:r w:rsidR="00466938">
      <w:t>13</w:t>
    </w:r>
    <w:r>
      <w:t>, 2014</w:t>
    </w:r>
    <w:r>
      <w:tab/>
    </w:r>
    <w:r>
      <w:tab/>
    </w:r>
    <w:sdt>
      <w:sdtPr>
        <w:id w:val="924461288"/>
        <w:docPartObj>
          <w:docPartGallery w:val="Page Numbers (Bottom of Page)"/>
          <w:docPartUnique/>
        </w:docPartObj>
      </w:sdtPr>
      <w:sdtEndPr/>
      <w:sdtContent>
        <w:sdt>
          <w:sdtPr>
            <w:id w:val="-1698776054"/>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AA5E8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A5E8A">
              <w:rPr>
                <w:b/>
                <w:bCs/>
                <w:noProof/>
              </w:rPr>
              <w:t>1</w:t>
            </w:r>
            <w:r>
              <w:rPr>
                <w:b/>
                <w:bCs/>
                <w:sz w:val="24"/>
                <w:szCs w:val="24"/>
              </w:rPr>
              <w:fldChar w:fldCharType="end"/>
            </w:r>
          </w:sdtContent>
        </w:sdt>
      </w:sdtContent>
    </w:sdt>
  </w:p>
  <w:p w:rsidR="00B4351C" w:rsidRDefault="00B43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63B" w:rsidRDefault="0035663B" w:rsidP="009A7ECA">
      <w:pPr>
        <w:spacing w:line="240" w:lineRule="auto"/>
      </w:pPr>
      <w:r>
        <w:separator/>
      </w:r>
    </w:p>
  </w:footnote>
  <w:footnote w:type="continuationSeparator" w:id="0">
    <w:p w:rsidR="0035663B" w:rsidRDefault="0035663B" w:rsidP="009A7E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51C" w:rsidRDefault="00397EC6" w:rsidP="00B4351C">
    <w:pPr>
      <w:pStyle w:val="Heading1"/>
      <w:keepNext w:val="0"/>
      <w:tabs>
        <w:tab w:val="right" w:pos="9360"/>
      </w:tabs>
      <w:jc w:val="left"/>
      <w:rPr>
        <w:rFonts w:ascii="Arial" w:hAnsi="Arial" w:cs="Arial"/>
        <w:sz w:val="22"/>
        <w:szCs w:val="22"/>
        <w:lang w:val="en-CA"/>
      </w:rPr>
    </w:pPr>
    <w:r>
      <w:rPr>
        <w:noProof/>
      </w:rPr>
      <w:drawing>
        <wp:anchor distT="0" distB="0" distL="114300" distR="114300" simplePos="0" relativeHeight="251658240" behindDoc="0" locked="0" layoutInCell="1" allowOverlap="1" wp14:anchorId="3FDC1A8C">
          <wp:simplePos x="0" y="0"/>
          <wp:positionH relativeFrom="column">
            <wp:posOffset>0</wp:posOffset>
          </wp:positionH>
          <wp:positionV relativeFrom="paragraph">
            <wp:posOffset>0</wp:posOffset>
          </wp:positionV>
          <wp:extent cx="2598738" cy="674370"/>
          <wp:effectExtent l="0" t="0" r="0" b="0"/>
          <wp:wrapSquare wrapText="bothSides"/>
          <wp:docPr id="105363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635975" name=""/>
                  <pic:cNvPicPr/>
                </pic:nvPicPr>
                <pic:blipFill>
                  <a:blip r:embed="rId1">
                    <a:extLst>
                      <a:ext uri="{28A0092B-C50C-407E-A947-70E740481C1C}">
                        <a14:useLocalDpi xmlns:a14="http://schemas.microsoft.com/office/drawing/2010/main" val="0"/>
                      </a:ext>
                    </a:extLst>
                  </a:blip>
                  <a:stretch>
                    <a:fillRect/>
                  </a:stretch>
                </pic:blipFill>
                <pic:spPr>
                  <a:xfrm>
                    <a:off x="0" y="0"/>
                    <a:ext cx="2598738" cy="674370"/>
                  </a:xfrm>
                  <a:prstGeom prst="rect">
                    <a:avLst/>
                  </a:prstGeom>
                </pic:spPr>
              </pic:pic>
            </a:graphicData>
          </a:graphic>
        </wp:anchor>
      </w:drawing>
    </w:r>
  </w:p>
  <w:p w:rsidR="00B4351C" w:rsidRPr="00547DA5" w:rsidRDefault="00B4351C" w:rsidP="00B4351C">
    <w:pPr>
      <w:pStyle w:val="Heading1"/>
      <w:keepNext w:val="0"/>
      <w:tabs>
        <w:tab w:val="right" w:pos="9360"/>
      </w:tabs>
      <w:jc w:val="left"/>
      <w:rPr>
        <w:rFonts w:ascii="Arial" w:hAnsi="Arial" w:cs="Arial"/>
        <w:sz w:val="22"/>
        <w:szCs w:val="22"/>
        <w:lang w:val="en-CA"/>
      </w:rPr>
    </w:pPr>
    <w:r>
      <w:rPr>
        <w:rFonts w:ascii="Arial" w:hAnsi="Arial" w:cs="Arial"/>
        <w:sz w:val="22"/>
        <w:szCs w:val="22"/>
        <w:lang w:val="en-CA"/>
      </w:rPr>
      <w:tab/>
    </w:r>
    <w:r w:rsidRPr="00547DA5">
      <w:rPr>
        <w:rFonts w:ascii="Arial" w:hAnsi="Arial" w:cs="Arial"/>
        <w:sz w:val="22"/>
        <w:szCs w:val="22"/>
        <w:lang w:val="en-CA"/>
      </w:rPr>
      <w:t>UNIVERSITY HEALTH NETWORK</w:t>
    </w:r>
  </w:p>
  <w:p w:rsidR="00B4351C" w:rsidRDefault="00B4351C" w:rsidP="00B4351C">
    <w:pPr>
      <w:pStyle w:val="Header"/>
      <w:rPr>
        <w:rFonts w:ascii="Arial" w:hAnsi="Arial" w:cs="Arial"/>
        <w:b/>
        <w:lang w:val="en-CA"/>
      </w:rPr>
    </w:pPr>
    <w:r>
      <w:rPr>
        <w:rFonts w:ascii="Arial" w:hAnsi="Arial" w:cs="Arial"/>
        <w:lang w:val="en-CA"/>
      </w:rPr>
      <w:tab/>
    </w:r>
    <w:r>
      <w:rPr>
        <w:rFonts w:ascii="Arial" w:hAnsi="Arial" w:cs="Arial"/>
        <w:lang w:val="en-CA"/>
      </w:rPr>
      <w:tab/>
    </w:r>
    <w:r w:rsidRPr="009A7ECA">
      <w:rPr>
        <w:rFonts w:ascii="Arial" w:hAnsi="Arial" w:cs="Arial"/>
        <w:b/>
        <w:lang w:val="en-CA"/>
      </w:rPr>
      <w:t>RESEARCH ETHICS BOARD</w:t>
    </w:r>
  </w:p>
  <w:p w:rsidR="00B4351C" w:rsidRDefault="00B4351C" w:rsidP="00B4351C">
    <w:pPr>
      <w:pStyle w:val="Header"/>
      <w:rPr>
        <w:rFonts w:ascii="Arial" w:hAnsi="Arial" w:cs="Arial"/>
        <w:b/>
        <w:lang w:val="en-CA"/>
      </w:rPr>
    </w:pPr>
    <w:r>
      <w:rPr>
        <w:rFonts w:ascii="Arial" w:hAnsi="Arial" w:cs="Arial"/>
        <w:b/>
        <w:lang w:val="en-CA"/>
      </w:rPr>
      <w:tab/>
    </w:r>
    <w:r>
      <w:rPr>
        <w:rFonts w:ascii="Arial" w:hAnsi="Arial" w:cs="Arial"/>
        <w:b/>
        <w:lang w:val="en-CA"/>
      </w:rPr>
      <w:tab/>
      <w:t>416-581-7849</w:t>
    </w:r>
  </w:p>
  <w:p w:rsidR="00B4351C" w:rsidRDefault="00B4351C" w:rsidP="00B4351C">
    <w:pPr>
      <w:pStyle w:val="Header"/>
      <w:rPr>
        <w:rFonts w:ascii="Arial" w:hAnsi="Arial" w:cs="Arial"/>
        <w:b/>
        <w:lang w:val="en-CA"/>
      </w:rPr>
    </w:pPr>
    <w:r>
      <w:tab/>
    </w:r>
    <w:r>
      <w:tab/>
    </w:r>
    <w:hyperlink r:id="rId2" w:history="1">
      <w:r w:rsidR="00397EC6" w:rsidRPr="00A27A2A">
        <w:rPr>
          <w:rStyle w:val="Hyperlink"/>
          <w:rFonts w:ascii="Arial" w:hAnsi="Arial" w:cs="Arial"/>
          <w:b/>
          <w:lang w:val="en-CA"/>
        </w:rPr>
        <w:t>reb@uhn.ca</w:t>
      </w:r>
    </w:hyperlink>
  </w:p>
  <w:p w:rsidR="00B4351C" w:rsidRDefault="00B4351C" w:rsidP="00B435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702"/>
    <w:rsid w:val="00010651"/>
    <w:rsid w:val="0035663B"/>
    <w:rsid w:val="00366E66"/>
    <w:rsid w:val="00397EC6"/>
    <w:rsid w:val="00412C85"/>
    <w:rsid w:val="00466938"/>
    <w:rsid w:val="00595432"/>
    <w:rsid w:val="005975A8"/>
    <w:rsid w:val="005B2AC5"/>
    <w:rsid w:val="00612DE1"/>
    <w:rsid w:val="006C22E8"/>
    <w:rsid w:val="006C2496"/>
    <w:rsid w:val="006E2702"/>
    <w:rsid w:val="007E5F73"/>
    <w:rsid w:val="008574E8"/>
    <w:rsid w:val="00956D39"/>
    <w:rsid w:val="009A7ECA"/>
    <w:rsid w:val="00A23626"/>
    <w:rsid w:val="00AA5E8A"/>
    <w:rsid w:val="00B3772A"/>
    <w:rsid w:val="00B4351C"/>
    <w:rsid w:val="00B753BC"/>
    <w:rsid w:val="00CA5FB2"/>
    <w:rsid w:val="00D72EE2"/>
    <w:rsid w:val="00EA37B8"/>
    <w:rsid w:val="00EC0F51"/>
    <w:rsid w:val="00F8052F"/>
    <w:rsid w:val="00F8763C"/>
    <w:rsid w:val="00FD4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91ADC"/>
  <w15:docId w15:val="{247A921C-5423-4340-9377-7A4E1F9B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9A7ECA"/>
    <w:pPr>
      <w:keepNext/>
      <w:widowControl w:val="0"/>
      <w:spacing w:line="240" w:lineRule="auto"/>
      <w:jc w:val="center"/>
      <w:outlineLvl w:val="0"/>
    </w:pPr>
    <w:rPr>
      <w:rFonts w:ascii="Times New Roman" w:eastAsia="Times New Roman" w:hAnsi="Times New Roman" w:cs="Times New Roman"/>
      <w:b/>
      <w:snapToGrid w:val="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2702"/>
    <w:pPr>
      <w:autoSpaceDE w:val="0"/>
      <w:autoSpaceDN w:val="0"/>
      <w:adjustRightInd w:val="0"/>
      <w:spacing w:line="240" w:lineRule="auto"/>
    </w:pPr>
    <w:rPr>
      <w:rFonts w:ascii="Times New Roman" w:hAnsi="Times New Roman" w:cs="Times New Roman"/>
      <w:color w:val="000000"/>
      <w:sz w:val="24"/>
      <w:szCs w:val="24"/>
    </w:rPr>
  </w:style>
  <w:style w:type="table" w:styleId="TableGrid">
    <w:name w:val="Table Grid"/>
    <w:basedOn w:val="TableNormal"/>
    <w:uiPriority w:val="59"/>
    <w:rsid w:val="00A236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23626"/>
    <w:rPr>
      <w:b/>
      <w:bCs/>
    </w:rPr>
  </w:style>
  <w:style w:type="paragraph" w:styleId="BalloonText">
    <w:name w:val="Balloon Text"/>
    <w:basedOn w:val="Normal"/>
    <w:link w:val="BalloonTextChar"/>
    <w:uiPriority w:val="99"/>
    <w:semiHidden/>
    <w:unhideWhenUsed/>
    <w:rsid w:val="009A7E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ECA"/>
    <w:rPr>
      <w:rFonts w:ascii="Tahoma" w:hAnsi="Tahoma" w:cs="Tahoma"/>
      <w:sz w:val="16"/>
      <w:szCs w:val="16"/>
    </w:rPr>
  </w:style>
  <w:style w:type="paragraph" w:styleId="Header">
    <w:name w:val="header"/>
    <w:basedOn w:val="Normal"/>
    <w:link w:val="HeaderChar"/>
    <w:uiPriority w:val="99"/>
    <w:unhideWhenUsed/>
    <w:rsid w:val="009A7ECA"/>
    <w:pPr>
      <w:tabs>
        <w:tab w:val="center" w:pos="4680"/>
        <w:tab w:val="right" w:pos="9360"/>
      </w:tabs>
      <w:spacing w:line="240" w:lineRule="auto"/>
    </w:pPr>
  </w:style>
  <w:style w:type="character" w:customStyle="1" w:styleId="HeaderChar">
    <w:name w:val="Header Char"/>
    <w:basedOn w:val="DefaultParagraphFont"/>
    <w:link w:val="Header"/>
    <w:uiPriority w:val="99"/>
    <w:rsid w:val="009A7ECA"/>
  </w:style>
  <w:style w:type="paragraph" w:styleId="Footer">
    <w:name w:val="footer"/>
    <w:basedOn w:val="Normal"/>
    <w:link w:val="FooterChar"/>
    <w:uiPriority w:val="99"/>
    <w:unhideWhenUsed/>
    <w:rsid w:val="009A7ECA"/>
    <w:pPr>
      <w:tabs>
        <w:tab w:val="center" w:pos="4680"/>
        <w:tab w:val="right" w:pos="9360"/>
      </w:tabs>
      <w:spacing w:line="240" w:lineRule="auto"/>
    </w:pPr>
  </w:style>
  <w:style w:type="character" w:customStyle="1" w:styleId="FooterChar">
    <w:name w:val="Footer Char"/>
    <w:basedOn w:val="DefaultParagraphFont"/>
    <w:link w:val="Footer"/>
    <w:uiPriority w:val="99"/>
    <w:rsid w:val="009A7ECA"/>
  </w:style>
  <w:style w:type="character" w:customStyle="1" w:styleId="Heading1Char">
    <w:name w:val="Heading 1 Char"/>
    <w:basedOn w:val="DefaultParagraphFont"/>
    <w:link w:val="Heading1"/>
    <w:rsid w:val="009A7ECA"/>
    <w:rPr>
      <w:rFonts w:ascii="Times New Roman" w:eastAsia="Times New Roman" w:hAnsi="Times New Roman" w:cs="Times New Roman"/>
      <w:b/>
      <w:snapToGrid w:val="0"/>
      <w:sz w:val="24"/>
      <w:szCs w:val="20"/>
      <w:lang w:val="en-GB"/>
    </w:rPr>
  </w:style>
  <w:style w:type="character" w:styleId="PageNumber">
    <w:name w:val="page number"/>
    <w:basedOn w:val="DefaultParagraphFont"/>
    <w:rsid w:val="009A7ECA"/>
  </w:style>
  <w:style w:type="character" w:styleId="Hyperlink">
    <w:name w:val="Hyperlink"/>
    <w:basedOn w:val="DefaultParagraphFont"/>
    <w:uiPriority w:val="99"/>
    <w:unhideWhenUsed/>
    <w:rsid w:val="009A7ECA"/>
    <w:rPr>
      <w:color w:val="0000FF" w:themeColor="hyperlink"/>
      <w:u w:val="single"/>
    </w:rPr>
  </w:style>
  <w:style w:type="character" w:styleId="CommentReference">
    <w:name w:val="annotation reference"/>
    <w:basedOn w:val="DefaultParagraphFont"/>
    <w:uiPriority w:val="99"/>
    <w:semiHidden/>
    <w:unhideWhenUsed/>
    <w:rsid w:val="00956D39"/>
    <w:rPr>
      <w:sz w:val="16"/>
      <w:szCs w:val="16"/>
    </w:rPr>
  </w:style>
  <w:style w:type="paragraph" w:styleId="CommentText">
    <w:name w:val="annotation text"/>
    <w:basedOn w:val="Normal"/>
    <w:link w:val="CommentTextChar"/>
    <w:uiPriority w:val="99"/>
    <w:semiHidden/>
    <w:unhideWhenUsed/>
    <w:rsid w:val="00956D39"/>
    <w:pPr>
      <w:spacing w:line="240" w:lineRule="auto"/>
    </w:pPr>
    <w:rPr>
      <w:sz w:val="20"/>
      <w:szCs w:val="20"/>
    </w:rPr>
  </w:style>
  <w:style w:type="character" w:customStyle="1" w:styleId="CommentTextChar">
    <w:name w:val="Comment Text Char"/>
    <w:basedOn w:val="DefaultParagraphFont"/>
    <w:link w:val="CommentText"/>
    <w:uiPriority w:val="99"/>
    <w:semiHidden/>
    <w:rsid w:val="00956D39"/>
    <w:rPr>
      <w:sz w:val="20"/>
      <w:szCs w:val="20"/>
    </w:rPr>
  </w:style>
  <w:style w:type="paragraph" w:styleId="CommentSubject">
    <w:name w:val="annotation subject"/>
    <w:basedOn w:val="CommentText"/>
    <w:next w:val="CommentText"/>
    <w:link w:val="CommentSubjectChar"/>
    <w:uiPriority w:val="99"/>
    <w:semiHidden/>
    <w:unhideWhenUsed/>
    <w:rsid w:val="00956D39"/>
    <w:rPr>
      <w:b/>
      <w:bCs/>
    </w:rPr>
  </w:style>
  <w:style w:type="character" w:customStyle="1" w:styleId="CommentSubjectChar">
    <w:name w:val="Comment Subject Char"/>
    <w:basedOn w:val="CommentTextChar"/>
    <w:link w:val="CommentSubject"/>
    <w:uiPriority w:val="99"/>
    <w:semiHidden/>
    <w:rsid w:val="00956D39"/>
    <w:rPr>
      <w:b/>
      <w:bCs/>
      <w:sz w:val="20"/>
      <w:szCs w:val="20"/>
    </w:rPr>
  </w:style>
  <w:style w:type="character" w:styleId="UnresolvedMention">
    <w:name w:val="Unresolved Mention"/>
    <w:basedOn w:val="DefaultParagraphFont"/>
    <w:uiPriority w:val="99"/>
    <w:semiHidden/>
    <w:unhideWhenUsed/>
    <w:rsid w:val="00397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mailto:reb@uhn.c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0444F-2D8E-4741-B293-A2D0A9CAE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UHN Research</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Kenney</dc:creator>
  <cp:lastModifiedBy>Sandoval, Vivian</cp:lastModifiedBy>
  <cp:revision>2</cp:revision>
  <dcterms:created xsi:type="dcterms:W3CDTF">2025-06-23T18:52:00Z</dcterms:created>
  <dcterms:modified xsi:type="dcterms:W3CDTF">2025-06-23T18:52:00Z</dcterms:modified>
</cp:coreProperties>
</file>